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CB5D5C" w14:textId="77777777" w:rsidR="0054173B" w:rsidRDefault="0054173B">
      <w:pPr>
        <w:spacing w:before="35"/>
        <w:ind w:left="164"/>
        <w:rPr>
          <w:sz w:val="28"/>
        </w:rPr>
      </w:pPr>
      <w:bookmarkStart w:id="0" w:name="Slide_1"/>
      <w:bookmarkEnd w:id="0"/>
    </w:p>
    <w:p w14:paraId="074EEA7B" w14:textId="77777777" w:rsidR="0054173B" w:rsidRDefault="0054173B" w:rsidP="0054173B">
      <w:pPr>
        <w:spacing w:before="35"/>
        <w:ind w:left="164"/>
        <w:rPr>
          <w:sz w:val="28"/>
        </w:rPr>
      </w:pPr>
    </w:p>
    <w:p w14:paraId="2C3CB283" w14:textId="77777777" w:rsidR="0054173B" w:rsidRDefault="0054173B" w:rsidP="0054173B">
      <w:pPr>
        <w:spacing w:before="35"/>
        <w:ind w:left="164"/>
        <w:rPr>
          <w:sz w:val="28"/>
        </w:rPr>
      </w:pPr>
    </w:p>
    <w:p w14:paraId="0DF2C106" w14:textId="77777777" w:rsidR="00E53555" w:rsidRPr="00E9456E" w:rsidRDefault="00E53555" w:rsidP="00E9456E">
      <w:pPr>
        <w:pStyle w:val="Heading2"/>
        <w:jc w:val="center"/>
        <w:rPr>
          <w:sz w:val="40"/>
          <w:szCs w:val="40"/>
        </w:rPr>
      </w:pPr>
      <w:r w:rsidRPr="00E9456E">
        <w:rPr>
          <w:sz w:val="40"/>
          <w:szCs w:val="40"/>
        </w:rPr>
        <w:t>Aladdin</w:t>
      </w:r>
      <w:r w:rsidRPr="00E9456E">
        <w:rPr>
          <w:spacing w:val="-3"/>
          <w:sz w:val="40"/>
          <w:szCs w:val="40"/>
        </w:rPr>
        <w:t xml:space="preserve"> </w:t>
      </w:r>
      <w:r w:rsidRPr="00E9456E">
        <w:rPr>
          <w:sz w:val="40"/>
          <w:szCs w:val="40"/>
        </w:rPr>
        <w:t>Financial</w:t>
      </w:r>
      <w:r w:rsidRPr="00E9456E">
        <w:rPr>
          <w:spacing w:val="-4"/>
          <w:sz w:val="40"/>
          <w:szCs w:val="40"/>
        </w:rPr>
        <w:t xml:space="preserve"> </w:t>
      </w:r>
      <w:r w:rsidRPr="00E9456E">
        <w:rPr>
          <w:sz w:val="40"/>
          <w:szCs w:val="40"/>
        </w:rPr>
        <w:t>Engineering – Core Analytics Solutions</w:t>
      </w:r>
    </w:p>
    <w:p w14:paraId="21493E1E" w14:textId="77777777" w:rsidR="0054173B" w:rsidRDefault="0054173B" w:rsidP="0054173B">
      <w:pPr>
        <w:spacing w:before="35"/>
        <w:ind w:left="164"/>
        <w:rPr>
          <w:sz w:val="28"/>
        </w:rPr>
      </w:pPr>
    </w:p>
    <w:p w14:paraId="5E6EA366" w14:textId="47E29C90" w:rsidR="0054173B" w:rsidRDefault="0054173B" w:rsidP="0054173B">
      <w:pPr>
        <w:spacing w:before="35"/>
        <w:ind w:left="164"/>
        <w:rPr>
          <w:sz w:val="28"/>
        </w:rPr>
      </w:pPr>
      <w:r w:rsidRPr="0054173B">
        <w:rPr>
          <w:sz w:val="28"/>
        </w:rPr>
        <w:t xml:space="preserve">The </w:t>
      </w:r>
      <w:r>
        <w:rPr>
          <w:sz w:val="28"/>
        </w:rPr>
        <w:t xml:space="preserve">Core Analytics Solutions (CAS) team within </w:t>
      </w:r>
      <w:r w:rsidRPr="0054173B">
        <w:rPr>
          <w:sz w:val="28"/>
        </w:rPr>
        <w:t xml:space="preserve">Aladdin Financial Engineering (AFE) </w:t>
      </w:r>
      <w:r>
        <w:rPr>
          <w:sz w:val="28"/>
        </w:rPr>
        <w:t xml:space="preserve">are Product owners that drive core analytics delivery and adoption.  We leverage deep quantitative knowledge across global fixed income, equity, and private market asset classes to conduct business analysis, requirements gathering, workflow design, and published roadmap management of Aladdin’s models.  CAS is responsible for model governance, UAT and model deployment, </w:t>
      </w:r>
      <w:r w:rsidR="00652300">
        <w:rPr>
          <w:sz w:val="28"/>
        </w:rPr>
        <w:t>client adoption of models, and client</w:t>
      </w:r>
      <w:r>
        <w:rPr>
          <w:sz w:val="28"/>
        </w:rPr>
        <w:t xml:space="preserve"> analytic</w:t>
      </w:r>
      <w:r w:rsidR="00652300">
        <w:rPr>
          <w:sz w:val="28"/>
        </w:rPr>
        <w:t>al</w:t>
      </w:r>
      <w:r>
        <w:rPr>
          <w:sz w:val="28"/>
        </w:rPr>
        <w:t xml:space="preserve"> support.  </w:t>
      </w:r>
    </w:p>
    <w:p w14:paraId="14D31365" w14:textId="77777777" w:rsidR="0054173B" w:rsidRDefault="0054173B" w:rsidP="0054173B">
      <w:pPr>
        <w:spacing w:before="35"/>
        <w:ind w:left="164"/>
        <w:rPr>
          <w:sz w:val="28"/>
        </w:rPr>
      </w:pPr>
    </w:p>
    <w:p w14:paraId="1EC513B7" w14:textId="6AB70679" w:rsidR="0054173B" w:rsidRDefault="0054173B" w:rsidP="0054173B">
      <w:pPr>
        <w:spacing w:before="35"/>
        <w:ind w:left="164"/>
        <w:rPr>
          <w:sz w:val="28"/>
        </w:rPr>
      </w:pPr>
      <w:r w:rsidRPr="0054173B">
        <w:rPr>
          <w:b/>
          <w:bCs/>
          <w:sz w:val="28"/>
        </w:rPr>
        <w:t>Role description:</w:t>
      </w:r>
      <w:r w:rsidRPr="0054173B">
        <w:rPr>
          <w:sz w:val="28"/>
        </w:rPr>
        <w:t> </w:t>
      </w:r>
      <w:r w:rsidR="00652300">
        <w:rPr>
          <w:sz w:val="28"/>
        </w:rPr>
        <w:t xml:space="preserve"> </w:t>
      </w:r>
      <w:r>
        <w:rPr>
          <w:sz w:val="28"/>
        </w:rPr>
        <w:t>Manage analytics</w:t>
      </w:r>
      <w:r w:rsidR="006325FA">
        <w:rPr>
          <w:sz w:val="28"/>
        </w:rPr>
        <w:t xml:space="preserve"> and model</w:t>
      </w:r>
      <w:r>
        <w:rPr>
          <w:sz w:val="28"/>
        </w:rPr>
        <w:t xml:space="preserve"> deployments, drive client adoption of models, and engage all clients to provide sophisticated analytics support.  </w:t>
      </w:r>
    </w:p>
    <w:p w14:paraId="47350F9B" w14:textId="653FBC6B" w:rsidR="0054173B" w:rsidRPr="0054173B" w:rsidRDefault="0054173B" w:rsidP="0054173B">
      <w:pPr>
        <w:spacing w:before="35"/>
        <w:ind w:left="164"/>
        <w:rPr>
          <w:sz w:val="28"/>
        </w:rPr>
      </w:pPr>
      <w:r w:rsidRPr="0054173B">
        <w:rPr>
          <w:b/>
          <w:bCs/>
          <w:sz w:val="28"/>
        </w:rPr>
        <w:t>Skills to bring:</w:t>
      </w:r>
      <w:r w:rsidRPr="0054173B">
        <w:rPr>
          <w:sz w:val="28"/>
        </w:rPr>
        <w:t> </w:t>
      </w:r>
      <w:r w:rsidR="00652300">
        <w:rPr>
          <w:sz w:val="28"/>
        </w:rPr>
        <w:t xml:space="preserve"> </w:t>
      </w:r>
      <w:r w:rsidRPr="0054173B">
        <w:rPr>
          <w:sz w:val="28"/>
        </w:rPr>
        <w:t xml:space="preserve">Python, </w:t>
      </w:r>
      <w:r w:rsidR="00652300">
        <w:rPr>
          <w:sz w:val="28"/>
        </w:rPr>
        <w:t xml:space="preserve">passion for applying analytical and quantitative techniques, </w:t>
      </w:r>
      <w:r w:rsidRPr="0054173B">
        <w:rPr>
          <w:sz w:val="28"/>
        </w:rPr>
        <w:t>understanding of capital markets</w:t>
      </w:r>
      <w:r w:rsidR="00652300">
        <w:rPr>
          <w:sz w:val="28"/>
        </w:rPr>
        <w:t xml:space="preserve"> and finance</w:t>
      </w:r>
      <w:r w:rsidRPr="0054173B">
        <w:rPr>
          <w:sz w:val="28"/>
        </w:rPr>
        <w:t xml:space="preserve">, presentation skills, ability and willingness to learn fast. Ability to work independently and </w:t>
      </w:r>
      <w:r w:rsidR="00652300" w:rsidRPr="0054173B">
        <w:rPr>
          <w:sz w:val="28"/>
        </w:rPr>
        <w:t>efficiently</w:t>
      </w:r>
      <w:r w:rsidRPr="0054173B">
        <w:rPr>
          <w:sz w:val="28"/>
        </w:rPr>
        <w:t xml:space="preserve"> in a fast-paced and team-oriented environment.</w:t>
      </w:r>
      <w:r w:rsidR="00C4780D">
        <w:rPr>
          <w:sz w:val="28"/>
        </w:rPr>
        <w:br/>
      </w:r>
    </w:p>
    <w:p w14:paraId="522EB053" w14:textId="77777777" w:rsidR="0054173B" w:rsidRDefault="0054173B">
      <w:pPr>
        <w:spacing w:before="35"/>
        <w:ind w:left="164"/>
        <w:rPr>
          <w:sz w:val="28"/>
        </w:rPr>
      </w:pPr>
    </w:p>
    <w:p w14:paraId="48CA7033" w14:textId="77777777" w:rsidR="00BB6D2D" w:rsidRDefault="00BB6D2D" w:rsidP="00080EDA">
      <w:pPr>
        <w:pStyle w:val="Heading2"/>
        <w:jc w:val="center"/>
        <w:rPr>
          <w:sz w:val="36"/>
          <w:szCs w:val="36"/>
          <w:bdr w:val="none" w:sz="0" w:space="0" w:color="auto" w:frame="1"/>
          <w:shd w:val="clear" w:color="auto" w:fill="FFFFFF"/>
        </w:rPr>
      </w:pPr>
      <w:r w:rsidRPr="00080EDA">
        <w:rPr>
          <w:sz w:val="36"/>
          <w:szCs w:val="36"/>
          <w:bdr w:val="none" w:sz="0" w:space="0" w:color="auto" w:frame="1"/>
          <w:shd w:val="clear" w:color="auto" w:fill="FFFFFF"/>
        </w:rPr>
        <w:t>Our Student Worker Program – How to Apply</w:t>
      </w:r>
    </w:p>
    <w:p w14:paraId="5FFB9708" w14:textId="77777777" w:rsidR="006A3DC1" w:rsidRPr="006A3DC1" w:rsidRDefault="006A3DC1" w:rsidP="006A3DC1"/>
    <w:p w14:paraId="4CF77A92" w14:textId="20AD0774" w:rsidR="006A3DC1" w:rsidRDefault="006A3DC1" w:rsidP="006A3DC1">
      <w:pPr>
        <w:spacing w:before="35"/>
        <w:ind w:left="359"/>
        <w:rPr>
          <w:sz w:val="28"/>
        </w:rPr>
      </w:pPr>
      <w:r>
        <w:rPr>
          <w:sz w:val="28"/>
        </w:rPr>
        <w:t xml:space="preserve">You can apply at:  </w:t>
      </w:r>
      <w:hyperlink r:id="rId10" w:history="1">
        <w:r w:rsidRPr="006A3DC1">
          <w:rPr>
            <w:rStyle w:val="Hyperlink"/>
            <w:sz w:val="28"/>
          </w:rPr>
          <w:t>Budapest Student Worker Program - BlackRock</w:t>
        </w:r>
      </w:hyperlink>
      <w:r>
        <w:rPr>
          <w:sz w:val="28"/>
        </w:rPr>
        <w:br/>
      </w:r>
      <w:r>
        <w:rPr>
          <w:sz w:val="28"/>
        </w:rPr>
        <w:br/>
        <w:t>or just scan the QR code:</w:t>
      </w:r>
    </w:p>
    <w:p w14:paraId="03DECACB" w14:textId="5B0F6889" w:rsidR="0054173B" w:rsidRDefault="006A3DC1" w:rsidP="006A3DC1">
      <w:pPr>
        <w:spacing w:before="35"/>
        <w:ind w:left="164"/>
        <w:jc w:val="center"/>
        <w:rPr>
          <w:sz w:val="28"/>
        </w:rPr>
      </w:pPr>
      <w:r w:rsidRPr="006A3DC1">
        <w:rPr>
          <w:sz w:val="28"/>
        </w:rPr>
        <w:drawing>
          <wp:inline distT="0" distB="0" distL="0" distR="0" wp14:anchorId="792A41BB" wp14:editId="11235203">
            <wp:extent cx="2085975" cy="2141819"/>
            <wp:effectExtent l="0" t="0" r="0" b="0"/>
            <wp:docPr id="74159004" name="Picture 1" descr="A qr code with a red do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59004" name="Picture 1" descr="A qr code with a red dot&#10;&#10;AI-generated content may be incorrect."/>
                    <pic:cNvPicPr/>
                  </pic:nvPicPr>
                  <pic:blipFill>
                    <a:blip r:embed="rId11"/>
                    <a:stretch>
                      <a:fillRect/>
                    </a:stretch>
                  </pic:blipFill>
                  <pic:spPr>
                    <a:xfrm>
                      <a:off x="0" y="0"/>
                      <a:ext cx="2094998" cy="2151084"/>
                    </a:xfrm>
                    <a:prstGeom prst="rect">
                      <a:avLst/>
                    </a:prstGeom>
                  </pic:spPr>
                </pic:pic>
              </a:graphicData>
            </a:graphic>
          </wp:inline>
        </w:drawing>
      </w:r>
    </w:p>
    <w:sectPr w:rsidR="0054173B" w:rsidSect="00E53555">
      <w:headerReference w:type="even" r:id="rId12"/>
      <w:headerReference w:type="default" r:id="rId13"/>
      <w:footerReference w:type="even" r:id="rId14"/>
      <w:footerReference w:type="default" r:id="rId15"/>
      <w:headerReference w:type="first" r:id="rId16"/>
      <w:footerReference w:type="first" r:id="rId17"/>
      <w:type w:val="continuous"/>
      <w:pgSz w:w="12240" w:h="15840"/>
      <w:pgMar w:top="1220" w:right="800" w:bottom="1100" w:left="740" w:header="717" w:footer="9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573DFB" w14:textId="77777777" w:rsidR="00B8115E" w:rsidRDefault="00B8115E">
      <w:r>
        <w:separator/>
      </w:r>
    </w:p>
  </w:endnote>
  <w:endnote w:type="continuationSeparator" w:id="0">
    <w:p w14:paraId="56C5079D" w14:textId="77777777" w:rsidR="00B8115E" w:rsidRDefault="00B811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LK Fort">
    <w:altName w:val="Cambria"/>
    <w:panose1 w:val="020B0503030202060203"/>
    <w:charset w:val="00"/>
    <w:family w:val="swiss"/>
    <w:pitch w:val="variable"/>
    <w:sig w:usb0="00000007" w:usb1="10000001" w:usb2="00000000" w:usb3="00000000" w:csb0="00000093" w:csb1="00000000"/>
  </w:font>
  <w:font w:name="BLK Fort Extrabold">
    <w:altName w:val="Cambria"/>
    <w:panose1 w:val="020B0903030202060203"/>
    <w:charset w:val="00"/>
    <w:family w:val="swiss"/>
    <w:pitch w:val="variable"/>
    <w:sig w:usb0="00000007" w:usb1="10000001"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AD74F" w14:textId="77777777" w:rsidR="000520DE" w:rsidRDefault="000520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52C8B1" w14:textId="77777777" w:rsidR="000520DE" w:rsidRDefault="000520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94CA2" w14:textId="77777777" w:rsidR="000520DE" w:rsidRDefault="000520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383243" w14:textId="77777777" w:rsidR="00B8115E" w:rsidRDefault="00B8115E">
      <w:r>
        <w:separator/>
      </w:r>
    </w:p>
  </w:footnote>
  <w:footnote w:type="continuationSeparator" w:id="0">
    <w:p w14:paraId="331C5DA0" w14:textId="77777777" w:rsidR="00B8115E" w:rsidRDefault="00B811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58E8B" w14:textId="77777777" w:rsidR="000520DE" w:rsidRDefault="000520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EFC529" w14:textId="77777777" w:rsidR="000520DE" w:rsidRDefault="000520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1697F9" w14:textId="77777777" w:rsidR="000520DE" w:rsidRDefault="000520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746F9D"/>
    <w:multiLevelType w:val="hybridMultilevel"/>
    <w:tmpl w:val="35B4A7E0"/>
    <w:lvl w:ilvl="0" w:tplc="BAEEDE20">
      <w:numFmt w:val="bullet"/>
      <w:lvlText w:val="•"/>
      <w:lvlJc w:val="left"/>
      <w:pPr>
        <w:ind w:left="416" w:hanging="272"/>
      </w:pPr>
      <w:rPr>
        <w:rFonts w:ascii="Arial" w:eastAsia="Arial" w:hAnsi="Arial" w:cs="Arial" w:hint="default"/>
        <w:b w:val="0"/>
        <w:bCs w:val="0"/>
        <w:i w:val="0"/>
        <w:iCs w:val="0"/>
        <w:spacing w:val="0"/>
        <w:w w:val="100"/>
        <w:sz w:val="18"/>
        <w:szCs w:val="18"/>
        <w:lang w:val="en-US" w:eastAsia="en-US" w:bidi="ar-SA"/>
      </w:rPr>
    </w:lvl>
    <w:lvl w:ilvl="1" w:tplc="EFA648A4">
      <w:numFmt w:val="bullet"/>
      <w:lvlText w:val="•"/>
      <w:lvlJc w:val="left"/>
      <w:pPr>
        <w:ind w:left="1448" w:hanging="272"/>
      </w:pPr>
      <w:rPr>
        <w:rFonts w:hint="default"/>
        <w:lang w:val="en-US" w:eastAsia="en-US" w:bidi="ar-SA"/>
      </w:rPr>
    </w:lvl>
    <w:lvl w:ilvl="2" w:tplc="0B32E59A">
      <w:numFmt w:val="bullet"/>
      <w:lvlText w:val="•"/>
      <w:lvlJc w:val="left"/>
      <w:pPr>
        <w:ind w:left="2476" w:hanging="272"/>
      </w:pPr>
      <w:rPr>
        <w:rFonts w:hint="default"/>
        <w:lang w:val="en-US" w:eastAsia="en-US" w:bidi="ar-SA"/>
      </w:rPr>
    </w:lvl>
    <w:lvl w:ilvl="3" w:tplc="E4E49646">
      <w:numFmt w:val="bullet"/>
      <w:lvlText w:val="•"/>
      <w:lvlJc w:val="left"/>
      <w:pPr>
        <w:ind w:left="3504" w:hanging="272"/>
      </w:pPr>
      <w:rPr>
        <w:rFonts w:hint="default"/>
        <w:lang w:val="en-US" w:eastAsia="en-US" w:bidi="ar-SA"/>
      </w:rPr>
    </w:lvl>
    <w:lvl w:ilvl="4" w:tplc="9C10BFF8">
      <w:numFmt w:val="bullet"/>
      <w:lvlText w:val="•"/>
      <w:lvlJc w:val="left"/>
      <w:pPr>
        <w:ind w:left="4532" w:hanging="272"/>
      </w:pPr>
      <w:rPr>
        <w:rFonts w:hint="default"/>
        <w:lang w:val="en-US" w:eastAsia="en-US" w:bidi="ar-SA"/>
      </w:rPr>
    </w:lvl>
    <w:lvl w:ilvl="5" w:tplc="0F2453F0">
      <w:numFmt w:val="bullet"/>
      <w:lvlText w:val="•"/>
      <w:lvlJc w:val="left"/>
      <w:pPr>
        <w:ind w:left="5560" w:hanging="272"/>
      </w:pPr>
      <w:rPr>
        <w:rFonts w:hint="default"/>
        <w:lang w:val="en-US" w:eastAsia="en-US" w:bidi="ar-SA"/>
      </w:rPr>
    </w:lvl>
    <w:lvl w:ilvl="6" w:tplc="ABFA33B8">
      <w:numFmt w:val="bullet"/>
      <w:lvlText w:val="•"/>
      <w:lvlJc w:val="left"/>
      <w:pPr>
        <w:ind w:left="6588" w:hanging="272"/>
      </w:pPr>
      <w:rPr>
        <w:rFonts w:hint="default"/>
        <w:lang w:val="en-US" w:eastAsia="en-US" w:bidi="ar-SA"/>
      </w:rPr>
    </w:lvl>
    <w:lvl w:ilvl="7" w:tplc="9950291A">
      <w:numFmt w:val="bullet"/>
      <w:lvlText w:val="•"/>
      <w:lvlJc w:val="left"/>
      <w:pPr>
        <w:ind w:left="7616" w:hanging="272"/>
      </w:pPr>
      <w:rPr>
        <w:rFonts w:hint="default"/>
        <w:lang w:val="en-US" w:eastAsia="en-US" w:bidi="ar-SA"/>
      </w:rPr>
    </w:lvl>
    <w:lvl w:ilvl="8" w:tplc="2F5A1534">
      <w:numFmt w:val="bullet"/>
      <w:lvlText w:val="•"/>
      <w:lvlJc w:val="left"/>
      <w:pPr>
        <w:ind w:left="8644" w:hanging="272"/>
      </w:pPr>
      <w:rPr>
        <w:rFonts w:hint="default"/>
        <w:lang w:val="en-US" w:eastAsia="en-US" w:bidi="ar-SA"/>
      </w:rPr>
    </w:lvl>
  </w:abstractNum>
  <w:num w:numId="1" w16cid:durableId="11927696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028"/>
    <w:rsid w:val="000520DE"/>
    <w:rsid w:val="00080EDA"/>
    <w:rsid w:val="0016105B"/>
    <w:rsid w:val="001F345C"/>
    <w:rsid w:val="00241457"/>
    <w:rsid w:val="0026142D"/>
    <w:rsid w:val="002731A1"/>
    <w:rsid w:val="002F45D1"/>
    <w:rsid w:val="002F4892"/>
    <w:rsid w:val="00300D0B"/>
    <w:rsid w:val="003322BB"/>
    <w:rsid w:val="0036363E"/>
    <w:rsid w:val="00436351"/>
    <w:rsid w:val="00496496"/>
    <w:rsid w:val="004F299B"/>
    <w:rsid w:val="0054173B"/>
    <w:rsid w:val="00587387"/>
    <w:rsid w:val="006325FA"/>
    <w:rsid w:val="00636E86"/>
    <w:rsid w:val="00652300"/>
    <w:rsid w:val="006A3DC1"/>
    <w:rsid w:val="0078351A"/>
    <w:rsid w:val="008324BD"/>
    <w:rsid w:val="00A5299C"/>
    <w:rsid w:val="00AE4613"/>
    <w:rsid w:val="00B8115E"/>
    <w:rsid w:val="00BB6D2D"/>
    <w:rsid w:val="00BC6E48"/>
    <w:rsid w:val="00C4780D"/>
    <w:rsid w:val="00C83576"/>
    <w:rsid w:val="00D272A8"/>
    <w:rsid w:val="00D82028"/>
    <w:rsid w:val="00DD3116"/>
    <w:rsid w:val="00E53555"/>
    <w:rsid w:val="00E77011"/>
    <w:rsid w:val="00E918A4"/>
    <w:rsid w:val="00E92881"/>
    <w:rsid w:val="00E9456E"/>
    <w:rsid w:val="00EC437F"/>
    <w:rsid w:val="00ED10B3"/>
    <w:rsid w:val="00F13A34"/>
    <w:rsid w:val="00F548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75922B"/>
  <w15:docId w15:val="{312E858D-4BE1-4B24-8D77-9AF6EA5E8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BLK Fort" w:eastAsia="BLK Fort" w:hAnsi="BLK Fort" w:cs="BLK Fort"/>
    </w:rPr>
  </w:style>
  <w:style w:type="paragraph" w:styleId="Heading1">
    <w:name w:val="heading 1"/>
    <w:basedOn w:val="Normal"/>
    <w:uiPriority w:val="9"/>
    <w:qFormat/>
    <w:pPr>
      <w:spacing w:before="45"/>
      <w:ind w:left="493"/>
      <w:outlineLvl w:val="0"/>
    </w:pPr>
    <w:rPr>
      <w:rFonts w:ascii="BLK Fort Extrabold" w:eastAsia="BLK Fort Extrabold" w:hAnsi="BLK Fort Extrabold" w:cs="BLK Fort Extrabold"/>
      <w:b/>
      <w:bCs/>
      <w:sz w:val="28"/>
      <w:szCs w:val="28"/>
    </w:rPr>
  </w:style>
  <w:style w:type="paragraph" w:styleId="Heading2">
    <w:name w:val="heading 2"/>
    <w:basedOn w:val="Normal"/>
    <w:next w:val="Normal"/>
    <w:link w:val="Heading2Char"/>
    <w:uiPriority w:val="9"/>
    <w:unhideWhenUsed/>
    <w:qFormat/>
    <w:rsid w:val="00080ED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E9456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uiPriority w:val="9"/>
    <w:semiHidden/>
    <w:unhideWhenUsed/>
    <w:qFormat/>
    <w:rsid w:val="00BB6D2D"/>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Title">
    <w:name w:val="Title"/>
    <w:basedOn w:val="Normal"/>
    <w:uiPriority w:val="10"/>
    <w:qFormat/>
    <w:pPr>
      <w:spacing w:line="500" w:lineRule="exact"/>
      <w:ind w:left="20"/>
    </w:pPr>
    <w:rPr>
      <w:rFonts w:ascii="BLK Fort Extrabold" w:eastAsia="BLK Fort Extrabold" w:hAnsi="BLK Fort Extrabold" w:cs="BLK Fort Extrabold"/>
      <w:b/>
      <w:bCs/>
      <w:sz w:val="48"/>
      <w:szCs w:val="48"/>
    </w:rPr>
  </w:style>
  <w:style w:type="paragraph" w:styleId="ListParagraph">
    <w:name w:val="List Paragraph"/>
    <w:basedOn w:val="Normal"/>
    <w:uiPriority w:val="1"/>
    <w:qFormat/>
    <w:pPr>
      <w:spacing w:before="120"/>
      <w:ind w:left="426" w:hanging="271"/>
    </w:pPr>
  </w:style>
  <w:style w:type="paragraph" w:customStyle="1" w:styleId="TableParagraph">
    <w:name w:val="Table Paragraph"/>
    <w:basedOn w:val="Normal"/>
    <w:uiPriority w:val="1"/>
    <w:qFormat/>
  </w:style>
  <w:style w:type="paragraph" w:styleId="Revision">
    <w:name w:val="Revision"/>
    <w:hidden/>
    <w:uiPriority w:val="99"/>
    <w:semiHidden/>
    <w:rsid w:val="00D272A8"/>
    <w:pPr>
      <w:widowControl/>
      <w:autoSpaceDE/>
      <w:autoSpaceDN/>
    </w:pPr>
    <w:rPr>
      <w:rFonts w:ascii="BLK Fort" w:eastAsia="BLK Fort" w:hAnsi="BLK Fort" w:cs="BLK Fort"/>
    </w:rPr>
  </w:style>
  <w:style w:type="paragraph" w:styleId="Header">
    <w:name w:val="header"/>
    <w:basedOn w:val="Normal"/>
    <w:link w:val="HeaderChar"/>
    <w:uiPriority w:val="99"/>
    <w:unhideWhenUsed/>
    <w:rsid w:val="00EC437F"/>
    <w:pPr>
      <w:tabs>
        <w:tab w:val="center" w:pos="4680"/>
        <w:tab w:val="right" w:pos="9360"/>
      </w:tabs>
    </w:pPr>
  </w:style>
  <w:style w:type="character" w:customStyle="1" w:styleId="HeaderChar">
    <w:name w:val="Header Char"/>
    <w:basedOn w:val="DefaultParagraphFont"/>
    <w:link w:val="Header"/>
    <w:uiPriority w:val="99"/>
    <w:rsid w:val="00EC437F"/>
    <w:rPr>
      <w:rFonts w:ascii="BLK Fort" w:eastAsia="BLK Fort" w:hAnsi="BLK Fort" w:cs="BLK Fort"/>
    </w:rPr>
  </w:style>
  <w:style w:type="paragraph" w:styleId="Footer">
    <w:name w:val="footer"/>
    <w:basedOn w:val="Normal"/>
    <w:link w:val="FooterChar"/>
    <w:uiPriority w:val="99"/>
    <w:unhideWhenUsed/>
    <w:rsid w:val="00EC437F"/>
    <w:pPr>
      <w:tabs>
        <w:tab w:val="center" w:pos="4680"/>
        <w:tab w:val="right" w:pos="9360"/>
      </w:tabs>
    </w:pPr>
  </w:style>
  <w:style w:type="character" w:customStyle="1" w:styleId="FooterChar">
    <w:name w:val="Footer Char"/>
    <w:basedOn w:val="DefaultParagraphFont"/>
    <w:link w:val="Footer"/>
    <w:uiPriority w:val="99"/>
    <w:rsid w:val="00EC437F"/>
    <w:rPr>
      <w:rFonts w:ascii="BLK Fort" w:eastAsia="BLK Fort" w:hAnsi="BLK Fort" w:cs="BLK Fort"/>
    </w:rPr>
  </w:style>
  <w:style w:type="character" w:customStyle="1" w:styleId="Heading5Char">
    <w:name w:val="Heading 5 Char"/>
    <w:basedOn w:val="DefaultParagraphFont"/>
    <w:link w:val="Heading5"/>
    <w:uiPriority w:val="9"/>
    <w:semiHidden/>
    <w:rsid w:val="00BB6D2D"/>
    <w:rPr>
      <w:rFonts w:asciiTheme="majorHAnsi" w:eastAsiaTheme="majorEastAsia" w:hAnsiTheme="majorHAnsi" w:cstheme="majorBidi"/>
      <w:color w:val="365F91" w:themeColor="accent1" w:themeShade="BF"/>
    </w:rPr>
  </w:style>
  <w:style w:type="character" w:customStyle="1" w:styleId="Heading2Char">
    <w:name w:val="Heading 2 Char"/>
    <w:basedOn w:val="DefaultParagraphFont"/>
    <w:link w:val="Heading2"/>
    <w:uiPriority w:val="9"/>
    <w:rsid w:val="00080EDA"/>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E9456E"/>
    <w:rPr>
      <w:rFonts w:asciiTheme="majorHAnsi" w:eastAsiaTheme="majorEastAsia" w:hAnsiTheme="majorHAnsi" w:cstheme="majorBidi"/>
      <w:color w:val="243F60" w:themeColor="accent1" w:themeShade="7F"/>
      <w:sz w:val="24"/>
      <w:szCs w:val="24"/>
    </w:rPr>
  </w:style>
  <w:style w:type="character" w:styleId="Hyperlink">
    <w:name w:val="Hyperlink"/>
    <w:basedOn w:val="DefaultParagraphFont"/>
    <w:uiPriority w:val="99"/>
    <w:unhideWhenUsed/>
    <w:rsid w:val="006A3DC1"/>
    <w:rPr>
      <w:color w:val="0000FF" w:themeColor="hyperlink"/>
      <w:u w:val="single"/>
    </w:rPr>
  </w:style>
  <w:style w:type="character" w:styleId="UnresolvedMention">
    <w:name w:val="Unresolved Mention"/>
    <w:basedOn w:val="DefaultParagraphFont"/>
    <w:uiPriority w:val="99"/>
    <w:semiHidden/>
    <w:unhideWhenUsed/>
    <w:rsid w:val="006A3D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8998715">
      <w:bodyDiv w:val="1"/>
      <w:marLeft w:val="0"/>
      <w:marRight w:val="0"/>
      <w:marTop w:val="0"/>
      <w:marBottom w:val="0"/>
      <w:divBdr>
        <w:top w:val="none" w:sz="0" w:space="0" w:color="auto"/>
        <w:left w:val="none" w:sz="0" w:space="0" w:color="auto"/>
        <w:bottom w:val="none" w:sz="0" w:space="0" w:color="auto"/>
        <w:right w:val="none" w:sz="0" w:space="0" w:color="auto"/>
      </w:divBdr>
    </w:div>
    <w:div w:id="16698684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pages.beamery.com/blackrock/page/budapeststudentworkerprogram"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8D93A3E039A994687AE476A305A16E6" ma:contentTypeVersion="13" ma:contentTypeDescription="Create a new document." ma:contentTypeScope="" ma:versionID="d1862d5baf6682f5fadd4cf7dba462ea">
  <xsd:schema xmlns:xsd="http://www.w3.org/2001/XMLSchema" xmlns:xs="http://www.w3.org/2001/XMLSchema" xmlns:p="http://schemas.microsoft.com/office/2006/metadata/properties" xmlns:ns2="5547ebc0-3b6b-4c7f-ba98-bc064766ecb9" xmlns:ns3="f6a84efc-70a0-48c2-8816-2ed64c4f26dc" targetNamespace="http://schemas.microsoft.com/office/2006/metadata/properties" ma:root="true" ma:fieldsID="ad027610cd267a3410fb7bf9ef86812f" ns2:_="" ns3:_="">
    <xsd:import namespace="5547ebc0-3b6b-4c7f-ba98-bc064766ecb9"/>
    <xsd:import namespace="f6a84efc-70a0-48c2-8816-2ed64c4f26d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7ebc0-3b6b-4c7f-ba98-bc064766ec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4539d9ab-241e-4543-9093-6e19f5881ce4"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a84efc-70a0-48c2-8816-2ed64c4f26d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6a84efc-70a0-48c2-8816-2ed64c4f26dc">
      <UserInfo>
        <DisplayName>Lee-Laguerre, Alexandria</DisplayName>
        <AccountId>6</AccountId>
        <AccountType/>
      </UserInfo>
      <UserInfo>
        <DisplayName>Apostolik, Jacklyn</DisplayName>
        <AccountId>15</AccountId>
        <AccountType/>
      </UserInfo>
    </SharedWithUsers>
    <lcf76f155ced4ddcb4097134ff3c332f xmlns="5547ebc0-3b6b-4c7f-ba98-bc064766ecb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B0A7952-CFEA-4A74-8BF9-B4B684D5FDA2}">
  <ds:schemaRefs>
    <ds:schemaRef ds:uri="http://schemas.microsoft.com/sharepoint/v3/contenttype/forms"/>
  </ds:schemaRefs>
</ds:datastoreItem>
</file>

<file path=customXml/itemProps2.xml><?xml version="1.0" encoding="utf-8"?>
<ds:datastoreItem xmlns:ds="http://schemas.openxmlformats.org/officeDocument/2006/customXml" ds:itemID="{E868273D-E1A3-404F-BEDC-3F261927E0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47ebc0-3b6b-4c7f-ba98-bc064766ecb9"/>
    <ds:schemaRef ds:uri="f6a84efc-70a0-48c2-8816-2ed64c4f26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84DBC9-F697-4B06-A6AF-3683BFD5F430}">
  <ds:schemaRefs>
    <ds:schemaRef ds:uri="http://schemas.microsoft.com/office/2006/metadata/properties"/>
    <ds:schemaRef ds:uri="http://schemas.microsoft.com/office/infopath/2007/PartnerControls"/>
    <ds:schemaRef ds:uri="f6a84efc-70a0-48c2-8816-2ed64c4f26dc"/>
    <ds:schemaRef ds:uri="5547ebc0-3b6b-4c7f-ba98-bc064766ecb9"/>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156</Words>
  <Characters>1089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Patel, Tulsi CWK</dc:creator>
  <cp:lastModifiedBy>Molnar, Levente</cp:lastModifiedBy>
  <cp:revision>9</cp:revision>
  <dcterms:created xsi:type="dcterms:W3CDTF">2025-03-10T13:19:00Z</dcterms:created>
  <dcterms:modified xsi:type="dcterms:W3CDTF">2025-03-10T13:57:00Z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2024-05-07T00:00:00Z</vt:filetime>
  </property>
  <property fmtid="{D5CDD505-2E9C-101B-9397-08002B2CF9AE}" pid="3" name="Creator">
    <vt:lpwstr>Microsoft® PowerPoint® for Microsoft 365</vt:lpwstr>
  </property>
  <property fmtid="{D5CDD505-2E9C-101B-9397-08002B2CF9AE}" pid="4" name="LastSaved">
    <vt:filetime>2024-05-16T00:00:00Z</vt:filetime>
  </property>
  <property fmtid="{D5CDD505-2E9C-101B-9397-08002B2CF9AE}" pid="5" name="Producer">
    <vt:lpwstr>Microsoft® PowerPoint® for Microsoft 365</vt:lpwstr>
  </property>
  <property fmtid="{D5CDD505-2E9C-101B-9397-08002B2CF9AE}" pid="6" name="GrammarlyDocumentId">
    <vt:lpwstr>48467f0377fb85513ea15845b06f46ea67297ec80bb66fad701d47ca45a17181</vt:lpwstr>
  </property>
  <property fmtid="{D5CDD505-2E9C-101B-9397-08002B2CF9AE}" pid="7" name="MSIP_Label_f9c8b52b-69f7-406a-8d7d-cb59ccdf39d9_Enabled">
    <vt:lpwstr>true</vt:lpwstr>
  </property>
  <property fmtid="{D5CDD505-2E9C-101B-9397-08002B2CF9AE}" pid="8" name="MSIP_Label_f9c8b52b-69f7-406a-8d7d-cb59ccdf39d9_SetDate">
    <vt:lpwstr>2024-05-20T19:39:00Z</vt:lpwstr>
  </property>
  <property fmtid="{D5CDD505-2E9C-101B-9397-08002B2CF9AE}" pid="9" name="MSIP_Label_f9c8b52b-69f7-406a-8d7d-cb59ccdf39d9_Method">
    <vt:lpwstr>Privileged</vt:lpwstr>
  </property>
  <property fmtid="{D5CDD505-2E9C-101B-9397-08002B2CF9AE}" pid="10" name="MSIP_Label_f9c8b52b-69f7-406a-8d7d-cb59ccdf39d9_Name">
    <vt:lpwstr>Public</vt:lpwstr>
  </property>
  <property fmtid="{D5CDD505-2E9C-101B-9397-08002B2CF9AE}" pid="11" name="MSIP_Label_f9c8b52b-69f7-406a-8d7d-cb59ccdf39d9_SiteId">
    <vt:lpwstr>282a3295-5c42-4d93-9ec1-6631001cc5f7</vt:lpwstr>
  </property>
  <property fmtid="{D5CDD505-2E9C-101B-9397-08002B2CF9AE}" pid="12" name="MSIP_Label_f9c8b52b-69f7-406a-8d7d-cb59ccdf39d9_ActionId">
    <vt:lpwstr>c6c98928-cf82-4a5b-9963-ab6c32467432</vt:lpwstr>
  </property>
  <property fmtid="{D5CDD505-2E9C-101B-9397-08002B2CF9AE}" pid="13" name="MSIP_Label_f9c8b52b-69f7-406a-8d7d-cb59ccdf39d9_ContentBits">
    <vt:lpwstr>0</vt:lpwstr>
  </property>
  <property fmtid="{D5CDD505-2E9C-101B-9397-08002B2CF9AE}" pid="14" name="MediaServiceImageTags">
    <vt:lpwstr/>
  </property>
  <property fmtid="{D5CDD505-2E9C-101B-9397-08002B2CF9AE}" pid="15" name="ContentTypeId">
    <vt:lpwstr>0x010100E8D93A3E039A994687AE476A305A16E6</vt:lpwstr>
  </property>
  <property fmtid="{D5CDD505-2E9C-101B-9397-08002B2CF9AE}" pid="16" name="ComplianceAssetId">
    <vt:lpwstr/>
  </property>
  <property fmtid="{D5CDD505-2E9C-101B-9397-08002B2CF9AE}" pid="17" name="_ExtendedDescription">
    <vt:lpwstr/>
  </property>
  <property fmtid="{D5CDD505-2E9C-101B-9397-08002B2CF9AE}" pid="18" name="_activity">
    <vt:lpwstr>{"FileActivityType":"9","FileActivityTimeStamp":"2024-05-16T20:12:20.750Z","FileActivityUsersOnPage":[{"DisplayName":"Suarez, Claudia","Id":"claudia.suarez@blackrock.com"},{"DisplayName":"Lee-Laguerre, Alexandria","Id":"alexandria.leelaguerre@blackrock.com"},{"DisplayName":"Apostolik, Jacklyn","Id":"jacklyn.apostolik@blackrock.com"}],"FileActivityNavigationId":null}</vt:lpwstr>
  </property>
  <property fmtid="{D5CDD505-2E9C-101B-9397-08002B2CF9AE}" pid="19" name="TriggerFlowInfo">
    <vt:lpwstr/>
  </property>
</Properties>
</file>